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0" w:rsidRDefault="00DB5D40" w:rsidP="00DB5D40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  <w:bookmarkStart w:id="0" w:name="_GoBack"/>
      <w:bookmarkEnd w:id="0"/>
    </w:p>
    <w:p w:rsidR="00FF505F" w:rsidRDefault="00FF505F" w:rsidP="00DB5D40">
      <w:pPr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32"/>
        </w:rPr>
      </w:pPr>
      <w:r w:rsidRPr="00DB5D40">
        <w:rPr>
          <w:rFonts w:asciiTheme="minorHAnsi" w:hAnsiTheme="minorHAnsi" w:cstheme="minorHAnsi"/>
          <w:b/>
          <w:color w:val="365F91" w:themeColor="accent1" w:themeShade="BF"/>
          <w:sz w:val="32"/>
        </w:rPr>
        <w:t>Α Ν Α Κ Ο Ι Ν Ω Σ Η</w:t>
      </w:r>
    </w:p>
    <w:p w:rsidR="00B7381D" w:rsidRPr="00DB5D40" w:rsidRDefault="00B7381D" w:rsidP="00DB5D40">
      <w:pPr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32"/>
        </w:rPr>
      </w:pPr>
    </w:p>
    <w:p w:rsidR="00B7381D" w:rsidRPr="003127CE" w:rsidRDefault="00B7381D" w:rsidP="00453699">
      <w:pPr>
        <w:ind w:left="426" w:right="515"/>
        <w:jc w:val="both"/>
        <w:rPr>
          <w:rFonts w:asciiTheme="minorHAnsi" w:hAnsiTheme="minorHAnsi"/>
          <w:b/>
          <w:color w:val="365F91" w:themeColor="accent1" w:themeShade="BF"/>
        </w:rPr>
      </w:pPr>
      <w:r w:rsidRPr="00B7381D">
        <w:rPr>
          <w:rFonts w:asciiTheme="minorHAnsi" w:hAnsiTheme="minorHAnsi"/>
          <w:color w:val="365F91" w:themeColor="accent1" w:themeShade="BF"/>
        </w:rPr>
        <w:t xml:space="preserve">Ο Όμιλος </w:t>
      </w:r>
      <w:r w:rsidRPr="00B7381D">
        <w:rPr>
          <w:rFonts w:asciiTheme="minorHAnsi" w:hAnsiTheme="minorHAnsi"/>
          <w:b/>
          <w:color w:val="365F91" w:themeColor="accent1" w:themeShade="BF"/>
        </w:rPr>
        <w:t>ΕΛΛΗΝΙΚΑ ΠΕΤΡΕΛΑΙΑ</w:t>
      </w:r>
      <w:r w:rsidRPr="00B7381D">
        <w:rPr>
          <w:rFonts w:asciiTheme="minorHAnsi" w:hAnsiTheme="minorHAnsi"/>
          <w:color w:val="365F91" w:themeColor="accent1" w:themeShade="BF"/>
        </w:rPr>
        <w:t>, στο πλαίσιο του Προγράμματος Εταιρικής Ευθύνης</w:t>
      </w:r>
      <w:r w:rsidR="00E92012" w:rsidRPr="00E92012">
        <w:rPr>
          <w:rFonts w:asciiTheme="minorHAnsi" w:hAnsiTheme="minorHAnsi"/>
          <w:color w:val="365F91" w:themeColor="accent1" w:themeShade="BF"/>
        </w:rPr>
        <w:t>“</w:t>
      </w:r>
      <w:r w:rsidR="009F242E">
        <w:rPr>
          <w:rFonts w:asciiTheme="minorHAnsi" w:hAnsiTheme="minorHAnsi"/>
          <w:color w:val="365F91" w:themeColor="accent1" w:themeShade="BF"/>
          <w:lang w:val="en-US"/>
        </w:rPr>
        <w:t>ProudofYouth</w:t>
      </w:r>
      <w:r w:rsidR="00E92012" w:rsidRPr="00E92012">
        <w:rPr>
          <w:rFonts w:asciiTheme="minorHAnsi" w:hAnsiTheme="minorHAnsi"/>
          <w:color w:val="365F91" w:themeColor="accent1" w:themeShade="BF"/>
        </w:rPr>
        <w:t>”</w:t>
      </w:r>
      <w:r w:rsidR="009F242E">
        <w:rPr>
          <w:rFonts w:asciiTheme="minorHAnsi" w:hAnsiTheme="minorHAnsi"/>
          <w:color w:val="365F91" w:themeColor="accent1" w:themeShade="BF"/>
        </w:rPr>
        <w:t>που υλοποιεί</w:t>
      </w:r>
      <w:r w:rsidR="005739B0">
        <w:rPr>
          <w:rFonts w:asciiTheme="minorHAnsi" w:hAnsiTheme="minorHAnsi"/>
          <w:color w:val="365F91" w:themeColor="accent1" w:themeShade="BF"/>
        </w:rPr>
        <w:t xml:space="preserve"> για 14</w:t>
      </w:r>
      <w:r w:rsidR="005739B0" w:rsidRPr="005739B0">
        <w:rPr>
          <w:rFonts w:asciiTheme="minorHAnsi" w:hAnsiTheme="minorHAnsi"/>
          <w:color w:val="365F91" w:themeColor="accent1" w:themeShade="BF"/>
          <w:vertAlign w:val="superscript"/>
        </w:rPr>
        <w:t>η</w:t>
      </w:r>
      <w:r w:rsidR="005739B0">
        <w:rPr>
          <w:rFonts w:asciiTheme="minorHAnsi" w:hAnsiTheme="minorHAnsi"/>
          <w:color w:val="365F91" w:themeColor="accent1" w:themeShade="BF"/>
        </w:rPr>
        <w:t xml:space="preserve"> χρονιά</w:t>
      </w:r>
      <w:r w:rsidR="009F242E">
        <w:rPr>
          <w:rFonts w:asciiTheme="minorHAnsi" w:hAnsiTheme="minorHAnsi"/>
          <w:color w:val="365F91" w:themeColor="accent1" w:themeShade="BF"/>
        </w:rPr>
        <w:t>,</w:t>
      </w:r>
      <w:r w:rsidRPr="00B7381D">
        <w:rPr>
          <w:rFonts w:asciiTheme="minorHAnsi" w:hAnsiTheme="minorHAnsi"/>
          <w:b/>
          <w:color w:val="365F91" w:themeColor="accent1" w:themeShade="BF"/>
        </w:rPr>
        <w:t xml:space="preserve">επιβραβεύει </w:t>
      </w:r>
      <w:r w:rsidRPr="005739B0">
        <w:rPr>
          <w:rFonts w:asciiTheme="minorHAnsi" w:hAnsiTheme="minorHAnsi"/>
          <w:b/>
          <w:color w:val="365F91" w:themeColor="accent1" w:themeShade="BF"/>
        </w:rPr>
        <w:t xml:space="preserve">τους </w:t>
      </w:r>
      <w:r w:rsidR="009F242E" w:rsidRPr="005739B0">
        <w:rPr>
          <w:rFonts w:asciiTheme="minorHAnsi" w:hAnsiTheme="minorHAnsi"/>
          <w:b/>
          <w:color w:val="365F91" w:themeColor="accent1" w:themeShade="BF"/>
        </w:rPr>
        <w:t xml:space="preserve">Αριστούχους Απόφοιτους </w:t>
      </w:r>
      <w:r w:rsidR="003127CE" w:rsidRPr="005739B0">
        <w:rPr>
          <w:rFonts w:asciiTheme="minorHAnsi" w:hAnsiTheme="minorHAnsi"/>
          <w:b/>
          <w:color w:val="365F91" w:themeColor="accent1" w:themeShade="BF"/>
        </w:rPr>
        <w:t>Γενικών Ενιαίων και Επαγγελματικών Λυκείων</w:t>
      </w:r>
      <w:r w:rsidR="003127CE" w:rsidRPr="003127CE">
        <w:rPr>
          <w:rFonts w:asciiTheme="minorHAnsi" w:hAnsiTheme="minorHAnsi"/>
          <w:color w:val="365F91" w:themeColor="accent1" w:themeShade="BF"/>
        </w:rPr>
        <w:t xml:space="preserve"> των ετών 2021 και 2022</w:t>
      </w:r>
      <w:r w:rsidR="005739B0">
        <w:rPr>
          <w:rFonts w:asciiTheme="minorHAnsi" w:hAnsiTheme="minorHAnsi"/>
          <w:color w:val="365F91" w:themeColor="accent1" w:themeShade="BF"/>
        </w:rPr>
        <w:t>,</w:t>
      </w:r>
      <w:r w:rsidR="009F242E" w:rsidRPr="009F242E">
        <w:rPr>
          <w:rFonts w:asciiTheme="minorHAnsi" w:hAnsiTheme="minorHAnsi"/>
          <w:color w:val="365F91" w:themeColor="accent1" w:themeShade="BF"/>
        </w:rPr>
        <w:t>από τους όμορους δήμους</w:t>
      </w:r>
      <w:r w:rsidR="003127CE" w:rsidRPr="003127CE">
        <w:rPr>
          <w:rFonts w:asciiTheme="minorHAnsi" w:hAnsiTheme="minorHAnsi"/>
          <w:color w:val="365F91" w:themeColor="accent1" w:themeShade="BF"/>
        </w:rPr>
        <w:t>.</w:t>
      </w:r>
    </w:p>
    <w:p w:rsidR="008010F2" w:rsidRPr="00B7381D" w:rsidRDefault="008010F2" w:rsidP="00453699">
      <w:pPr>
        <w:ind w:left="142" w:right="118"/>
        <w:jc w:val="both"/>
        <w:rPr>
          <w:rFonts w:asciiTheme="minorHAnsi" w:hAnsiTheme="minorHAnsi" w:cstheme="minorHAnsi"/>
          <w:i/>
          <w:color w:val="365F91" w:themeColor="accent1" w:themeShade="BF"/>
        </w:rPr>
      </w:pPr>
    </w:p>
    <w:p w:rsidR="00DE131C" w:rsidRDefault="00B7381D" w:rsidP="00DE131C">
      <w:pPr>
        <w:spacing w:before="120" w:after="120" w:line="276" w:lineRule="auto"/>
        <w:ind w:left="426" w:right="515"/>
        <w:jc w:val="both"/>
        <w:rPr>
          <w:rFonts w:asciiTheme="minorHAnsi" w:hAnsiTheme="minorHAnsi"/>
          <w:color w:val="365F91" w:themeColor="accent1" w:themeShade="BF"/>
        </w:rPr>
      </w:pPr>
      <w:r w:rsidRPr="00B7381D">
        <w:rPr>
          <w:rFonts w:asciiTheme="minorHAnsi" w:hAnsiTheme="minorHAnsi" w:cs="Arial"/>
          <w:color w:val="365F91" w:themeColor="accent1" w:themeShade="BF"/>
        </w:rPr>
        <w:t xml:space="preserve">Η επιβράβευση αφορά </w:t>
      </w:r>
      <w:r w:rsidRPr="00B7381D">
        <w:rPr>
          <w:rFonts w:asciiTheme="minorHAnsi" w:hAnsiTheme="minorHAnsi" w:cs="Arial"/>
          <w:b/>
          <w:color w:val="365F91" w:themeColor="accent1" w:themeShade="BF"/>
        </w:rPr>
        <w:t>αποφοίτους Γενικών Ενιαίων Λυκείων ή Επαγγελματικών Λυκείων του 202</w:t>
      </w:r>
      <w:r w:rsidR="00E37025">
        <w:rPr>
          <w:rFonts w:asciiTheme="minorHAnsi" w:hAnsiTheme="minorHAnsi" w:cs="Arial"/>
          <w:b/>
          <w:color w:val="365F91" w:themeColor="accent1" w:themeShade="BF"/>
        </w:rPr>
        <w:t>1</w:t>
      </w:r>
      <w:r w:rsidR="009F242E">
        <w:rPr>
          <w:rFonts w:asciiTheme="minorHAnsi" w:hAnsiTheme="minorHAnsi" w:cs="Arial"/>
          <w:b/>
          <w:color w:val="365F91" w:themeColor="accent1" w:themeShade="BF"/>
        </w:rPr>
        <w:t xml:space="preserve"> ή </w:t>
      </w:r>
      <w:r w:rsidR="004D63A7">
        <w:rPr>
          <w:rFonts w:asciiTheme="minorHAnsi" w:hAnsiTheme="minorHAnsi" w:cs="Arial"/>
          <w:b/>
          <w:color w:val="365F91" w:themeColor="accent1" w:themeShade="BF"/>
        </w:rPr>
        <w:t>2022</w:t>
      </w:r>
      <w:r w:rsidRPr="00B7381D">
        <w:rPr>
          <w:rFonts w:asciiTheme="minorHAnsi" w:hAnsiTheme="minorHAnsi" w:cs="Arial"/>
          <w:color w:val="365F91" w:themeColor="accent1" w:themeShade="BF"/>
        </w:rPr>
        <w:t xml:space="preserve">, που </w:t>
      </w:r>
      <w:r w:rsidR="00DE131C">
        <w:rPr>
          <w:rFonts w:asciiTheme="minorHAnsi" w:hAnsiTheme="minorHAnsi" w:cs="Arial"/>
          <w:color w:val="365F91" w:themeColor="accent1" w:themeShade="BF"/>
        </w:rPr>
        <w:t xml:space="preserve">είναι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 xml:space="preserve">μόνιμοι κάτοικοι </w:t>
      </w:r>
      <w:r w:rsidR="00DE131C" w:rsidRPr="005739B0">
        <w:rPr>
          <w:rFonts w:asciiTheme="minorHAnsi" w:hAnsiTheme="minorHAnsi"/>
          <w:b/>
          <w:color w:val="365F91" w:themeColor="accent1" w:themeShade="BF"/>
        </w:rPr>
        <w:t>των Δήμων</w:t>
      </w:r>
      <w:r w:rsidR="00DE131C">
        <w:rPr>
          <w:rFonts w:asciiTheme="minorHAnsi" w:hAnsiTheme="minorHAnsi"/>
          <w:color w:val="365F91" w:themeColor="accent1" w:themeShade="BF"/>
        </w:rPr>
        <w:t>:</w:t>
      </w:r>
    </w:p>
    <w:p w:rsidR="00DE131C" w:rsidRPr="00DE131C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DE131C">
        <w:rPr>
          <w:rFonts w:asciiTheme="minorHAnsi" w:hAnsiTheme="minorHAnsi"/>
          <w:color w:val="365F91" w:themeColor="accent1" w:themeShade="BF"/>
        </w:rPr>
        <w:t>Ασπροπύργου, Ελευσίνας, Μάνδρας</w:t>
      </w:r>
      <w:r w:rsidR="00022620" w:rsidRPr="00022620">
        <w:rPr>
          <w:rFonts w:asciiTheme="minorHAnsi" w:hAnsiTheme="minorHAnsi"/>
          <w:color w:val="365F91" w:themeColor="accent1" w:themeShade="BF"/>
        </w:rPr>
        <w:t>-</w:t>
      </w:r>
      <w:r w:rsidRPr="00DE131C">
        <w:rPr>
          <w:rFonts w:asciiTheme="minorHAnsi" w:hAnsiTheme="minorHAnsi"/>
          <w:color w:val="365F91" w:themeColor="accent1" w:themeShade="BF"/>
        </w:rPr>
        <w:t xml:space="preserve">Ειδυλλίας και Μεγαρέων στο Θριάσιο </w:t>
      </w:r>
    </w:p>
    <w:p w:rsidR="00DE131C" w:rsidRPr="00DE131C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DE131C">
        <w:rPr>
          <w:rFonts w:asciiTheme="minorHAnsi" w:hAnsiTheme="minorHAnsi"/>
          <w:color w:val="365F91" w:themeColor="accent1" w:themeShade="BF"/>
        </w:rPr>
        <w:t>Αμπελοκήπων-Μενεμένης, Δέλτα και Κορδελιού-Εύοσμου στη Δυτική Θεσσαλονίκη</w:t>
      </w:r>
    </w:p>
    <w:p w:rsidR="00DE131C" w:rsidRPr="00DE131C" w:rsidRDefault="00DE131C" w:rsidP="00DE131C">
      <w:pPr>
        <w:pStyle w:val="a4"/>
        <w:numPr>
          <w:ilvl w:val="0"/>
          <w:numId w:val="7"/>
        </w:numPr>
        <w:spacing w:before="120" w:after="120" w:line="276" w:lineRule="auto"/>
        <w:ind w:right="515"/>
        <w:jc w:val="both"/>
        <w:rPr>
          <w:rFonts w:asciiTheme="minorHAnsi" w:hAnsiTheme="minorHAnsi" w:cs="Arial"/>
          <w:color w:val="365F91" w:themeColor="accent1" w:themeShade="BF"/>
        </w:rPr>
      </w:pPr>
      <w:r>
        <w:rPr>
          <w:rFonts w:asciiTheme="minorHAnsi" w:hAnsiTheme="minorHAnsi" w:cs="Arial"/>
          <w:color w:val="365F91" w:themeColor="accent1" w:themeShade="BF"/>
        </w:rPr>
        <w:t>Κοζάνης</w:t>
      </w:r>
    </w:p>
    <w:p w:rsidR="00DE131C" w:rsidRPr="000F70F9" w:rsidRDefault="00B7381D" w:rsidP="00D14DA0">
      <w:pPr>
        <w:spacing w:before="120" w:after="120" w:line="276" w:lineRule="auto"/>
        <w:ind w:left="426" w:right="515"/>
        <w:jc w:val="both"/>
        <w:rPr>
          <w:rFonts w:asciiTheme="minorHAnsi" w:hAnsiTheme="minorHAnsi" w:cs="Arial"/>
          <w:color w:val="365F91" w:themeColor="accent1" w:themeShade="BF"/>
        </w:rPr>
      </w:pPr>
      <w:r w:rsidRPr="00B7381D">
        <w:rPr>
          <w:rFonts w:asciiTheme="minorHAnsi" w:hAnsiTheme="minorHAnsi" w:cs="Arial"/>
          <w:color w:val="365F91" w:themeColor="accent1" w:themeShade="BF"/>
        </w:rPr>
        <w:t>Σ</w:t>
      </w:r>
      <w:r w:rsidRPr="00B7381D">
        <w:rPr>
          <w:rFonts w:asciiTheme="minorHAnsi" w:hAnsiTheme="minorHAnsi"/>
          <w:color w:val="365F91" w:themeColor="accent1" w:themeShade="BF"/>
        </w:rPr>
        <w:t xml:space="preserve">τόχος του Ομίλου </w:t>
      </w:r>
      <w:r w:rsidR="0074185D">
        <w:rPr>
          <w:rFonts w:asciiTheme="minorHAnsi" w:hAnsiTheme="minorHAnsi"/>
          <w:color w:val="365F91" w:themeColor="accent1" w:themeShade="BF"/>
        </w:rPr>
        <w:t>είναι</w:t>
      </w:r>
      <w:r w:rsidRPr="00B7381D">
        <w:rPr>
          <w:rFonts w:asciiTheme="minorHAnsi" w:hAnsiTheme="minorHAnsi"/>
          <w:color w:val="365F91" w:themeColor="accent1" w:themeShade="BF"/>
        </w:rPr>
        <w:t xml:space="preserve"> η </w:t>
      </w:r>
      <w:r w:rsidRPr="005739B0">
        <w:rPr>
          <w:rFonts w:asciiTheme="minorHAnsi" w:hAnsiTheme="minorHAnsi"/>
          <w:b/>
          <w:color w:val="365F91" w:themeColor="accent1" w:themeShade="BF"/>
        </w:rPr>
        <w:t xml:space="preserve">επιβράβευση </w:t>
      </w:r>
      <w:r w:rsidR="004230F1" w:rsidRPr="005739B0">
        <w:rPr>
          <w:rFonts w:asciiTheme="minorHAnsi" w:hAnsiTheme="minorHAnsi"/>
          <w:b/>
          <w:color w:val="365F91" w:themeColor="accent1" w:themeShade="BF"/>
        </w:rPr>
        <w:t>των υψηλών μαθητικών επιδόσεων</w:t>
      </w:r>
      <w:r w:rsidRPr="00B7381D">
        <w:rPr>
          <w:rFonts w:asciiTheme="minorHAnsi" w:hAnsiTheme="minorHAnsi"/>
          <w:color w:val="365F91" w:themeColor="accent1" w:themeShade="BF"/>
        </w:rPr>
        <w:t xml:space="preserve"> με αξιοκρατικά κριτήρια.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Στο πλαίσιο αυτό, θα επιβραβευτούν απόφοιτοι Λυκείων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 xml:space="preserve">βάσει του βαθμού απολυτηρίου και των </w:t>
      </w:r>
      <w:r w:rsidR="00D14DA0">
        <w:rPr>
          <w:rFonts w:asciiTheme="minorHAnsi" w:hAnsiTheme="minorHAnsi" w:cs="Arial"/>
          <w:b/>
          <w:color w:val="365F91" w:themeColor="accent1" w:themeShade="BF"/>
        </w:rPr>
        <w:t>επιδόσεών τους στις πανελλαδικές εξετάσεις</w:t>
      </w:r>
      <w:r w:rsidR="00D14DA0" w:rsidRPr="00DE131C">
        <w:rPr>
          <w:rFonts w:asciiTheme="minorHAnsi" w:hAnsiTheme="minorHAnsi" w:cs="Arial"/>
          <w:color w:val="365F91" w:themeColor="accent1" w:themeShade="BF"/>
        </w:rPr>
        <w:t>την ίδια σχολική χρονιά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. Απαραίτητες προϋποθέσεις συμμετοχής είναι οι υποψήφιοι να έχουν 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>βαθμό απολυτηρίου 18,1 και άνω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 και ταυτόχρονα,</w:t>
      </w:r>
      <w:r w:rsidR="00A542C2" w:rsidRPr="00577F81">
        <w:rPr>
          <w:rFonts w:asciiTheme="minorHAnsi" w:hAnsiTheme="minorHAnsi" w:cs="Arial"/>
          <w:b/>
          <w:color w:val="365F91" w:themeColor="accent1" w:themeShade="BF"/>
        </w:rPr>
        <w:t>17.000 μόρια</w:t>
      </w:r>
      <w:r w:rsidR="00A542C2">
        <w:rPr>
          <w:rFonts w:asciiTheme="minorHAnsi" w:hAnsiTheme="minorHAnsi" w:cs="Arial"/>
          <w:color w:val="365F91" w:themeColor="accent1" w:themeShade="BF"/>
        </w:rPr>
        <w:t xml:space="preserve"> στις πανελλαδικές εξετάσεις για τους </w:t>
      </w:r>
      <w:r w:rsidR="00DE131C" w:rsidRPr="00577F81">
        <w:rPr>
          <w:rFonts w:asciiTheme="minorHAnsi" w:hAnsiTheme="minorHAnsi" w:cs="Arial"/>
          <w:color w:val="365F91" w:themeColor="accent1" w:themeShade="BF"/>
        </w:rPr>
        <w:t>απόφοιτο</w:t>
      </w:r>
      <w:r w:rsidR="00A542C2" w:rsidRPr="00577F81">
        <w:rPr>
          <w:rFonts w:asciiTheme="minorHAnsi" w:hAnsiTheme="minorHAnsi" w:cs="Arial"/>
          <w:color w:val="365F91" w:themeColor="accent1" w:themeShade="BF"/>
        </w:rPr>
        <w:t>υς</w:t>
      </w:r>
      <w:r w:rsidR="00DE131C" w:rsidRPr="00C7671A">
        <w:rPr>
          <w:rFonts w:asciiTheme="minorHAnsi" w:hAnsiTheme="minorHAnsi" w:cs="Arial"/>
          <w:b/>
          <w:color w:val="365F91" w:themeColor="accent1" w:themeShade="BF"/>
        </w:rPr>
        <w:t>Γενικών Λυκείων</w:t>
      </w:r>
      <w:r w:rsidR="00A542C2" w:rsidRPr="00C7671A">
        <w:rPr>
          <w:rFonts w:asciiTheme="minorHAnsi" w:hAnsiTheme="minorHAnsi" w:cs="Arial"/>
          <w:b/>
          <w:color w:val="365F91" w:themeColor="accent1" w:themeShade="BF"/>
        </w:rPr>
        <w:t xml:space="preserve"> του 2021</w:t>
      </w:r>
      <w:r w:rsidR="00DE131C" w:rsidRPr="00577F81">
        <w:rPr>
          <w:rFonts w:asciiTheme="minorHAnsi" w:hAnsiTheme="minorHAnsi" w:cs="Arial"/>
          <w:color w:val="365F91" w:themeColor="accent1" w:themeShade="BF"/>
        </w:rPr>
        <w:t xml:space="preserve"> και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 xml:space="preserve"> 16.000 μόρια </w:t>
      </w:r>
      <w:r w:rsidR="00C7671A">
        <w:rPr>
          <w:rFonts w:asciiTheme="minorHAnsi" w:hAnsiTheme="minorHAnsi" w:cs="Arial"/>
          <w:color w:val="365F91" w:themeColor="accent1" w:themeShade="BF"/>
        </w:rPr>
        <w:t xml:space="preserve">για τους </w:t>
      </w:r>
      <w:r w:rsidR="00C7671A" w:rsidRPr="00577F81">
        <w:rPr>
          <w:rFonts w:asciiTheme="minorHAnsi" w:hAnsiTheme="minorHAnsi" w:cs="Arial"/>
          <w:color w:val="365F91" w:themeColor="accent1" w:themeShade="BF"/>
        </w:rPr>
        <w:t xml:space="preserve">απόφοιτους </w:t>
      </w:r>
      <w:r w:rsidR="00DE131C" w:rsidRPr="00577F81">
        <w:rPr>
          <w:rFonts w:asciiTheme="minorHAnsi" w:hAnsiTheme="minorHAnsi" w:cs="Arial"/>
          <w:color w:val="365F91" w:themeColor="accent1" w:themeShade="BF"/>
        </w:rPr>
        <w:t>των</w:t>
      </w:r>
      <w:r w:rsidR="00DE131C" w:rsidRPr="005739B0">
        <w:rPr>
          <w:rFonts w:asciiTheme="minorHAnsi" w:hAnsiTheme="minorHAnsi" w:cs="Arial"/>
          <w:b/>
          <w:color w:val="365F91" w:themeColor="accent1" w:themeShade="BF"/>
        </w:rPr>
        <w:t xml:space="preserve"> Επαγγελματικών Λυκείων</w:t>
      </w:r>
      <w:r w:rsidR="00C7671A">
        <w:rPr>
          <w:rFonts w:asciiTheme="minorHAnsi" w:hAnsiTheme="minorHAnsi" w:cs="Arial"/>
          <w:b/>
          <w:color w:val="365F91" w:themeColor="accent1" w:themeShade="BF"/>
        </w:rPr>
        <w:t xml:space="preserve"> του 2021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 xml:space="preserve">. </w:t>
      </w:r>
      <w:r w:rsidR="00D14DA0">
        <w:rPr>
          <w:rFonts w:asciiTheme="minorHAnsi" w:hAnsiTheme="minorHAnsi" w:cs="Arial"/>
          <w:color w:val="365F91" w:themeColor="accent1" w:themeShade="BF"/>
        </w:rPr>
        <w:t xml:space="preserve">Οι υποψήφιοι </w:t>
      </w:r>
      <w:r w:rsidR="00D14DA0" w:rsidRPr="00D14DA0">
        <w:rPr>
          <w:rFonts w:asciiTheme="minorHAnsi" w:hAnsiTheme="minorHAnsi" w:cs="Arial"/>
          <w:color w:val="365F91" w:themeColor="accent1" w:themeShade="BF"/>
        </w:rPr>
        <w:t xml:space="preserve">του 2022 από </w:t>
      </w:r>
      <w:r w:rsidR="00D14DA0" w:rsidRPr="00D14DA0">
        <w:rPr>
          <w:rFonts w:asciiTheme="minorHAnsi" w:hAnsiTheme="minorHAnsi" w:cs="Arial"/>
          <w:b/>
          <w:color w:val="365F91" w:themeColor="accent1" w:themeShade="BF"/>
        </w:rPr>
        <w:t>Γενικό Ενιαίο Λύκειο</w:t>
      </w:r>
      <w:r w:rsidR="00A542C2">
        <w:rPr>
          <w:rFonts w:asciiTheme="minorHAnsi" w:hAnsiTheme="minorHAnsi" w:cs="Arial"/>
          <w:color w:val="365F91" w:themeColor="accent1" w:themeShade="BF"/>
        </w:rPr>
        <w:t>θ</w:t>
      </w:r>
      <w:r w:rsidR="00C7671A">
        <w:rPr>
          <w:rFonts w:asciiTheme="minorHAnsi" w:hAnsiTheme="minorHAnsi" w:cs="Arial"/>
          <w:color w:val="365F91" w:themeColor="accent1" w:themeShade="BF"/>
        </w:rPr>
        <w:t>α</w:t>
      </w:r>
      <w:r w:rsidR="00A542C2">
        <w:rPr>
          <w:rFonts w:asciiTheme="minorHAnsi" w:hAnsiTheme="minorHAnsi" w:cs="Arial"/>
          <w:color w:val="365F91" w:themeColor="accent1" w:themeShade="BF"/>
        </w:rPr>
        <w:t xml:space="preserve"> πρέπει να </w:t>
      </w:r>
      <w:r w:rsidR="00D14DA0" w:rsidRPr="00D14DA0">
        <w:rPr>
          <w:rFonts w:asciiTheme="minorHAnsi" w:hAnsiTheme="minorHAnsi" w:cs="Arial"/>
          <w:color w:val="365F91" w:themeColor="accent1" w:themeShade="BF"/>
        </w:rPr>
        <w:t xml:space="preserve">έχουν </w:t>
      </w:r>
      <w:r w:rsidR="00D14DA0" w:rsidRPr="00D14DA0">
        <w:rPr>
          <w:rFonts w:asciiTheme="minorHAnsi" w:hAnsiTheme="minorHAnsi" w:cs="Arial"/>
          <w:b/>
          <w:color w:val="365F91" w:themeColor="accent1" w:themeShade="BF"/>
        </w:rPr>
        <w:t>μέσο όρο μαθημάτων ομάδας προσανατολισμού 17 και άνω</w:t>
      </w:r>
      <w:r w:rsidR="00D14DA0" w:rsidRPr="00D14DA0">
        <w:rPr>
          <w:rFonts w:asciiTheme="minorHAnsi" w:hAnsiTheme="minorHAnsi" w:cs="Arial"/>
          <w:color w:val="365F91" w:themeColor="accent1" w:themeShade="BF"/>
        </w:rPr>
        <w:t xml:space="preserve">, ενώ οι απόφοιτοι του 2022 από </w:t>
      </w:r>
      <w:r w:rsidR="00D14DA0" w:rsidRPr="00D14DA0">
        <w:rPr>
          <w:rFonts w:asciiTheme="minorHAnsi" w:hAnsiTheme="minorHAnsi" w:cs="Arial"/>
          <w:b/>
          <w:color w:val="365F91" w:themeColor="accent1" w:themeShade="BF"/>
        </w:rPr>
        <w:t>Επαγγελματικό Λύκειο</w:t>
      </w:r>
      <w:r w:rsidR="00C7671A">
        <w:rPr>
          <w:rFonts w:asciiTheme="minorHAnsi" w:hAnsiTheme="minorHAnsi" w:cs="Arial"/>
          <w:color w:val="365F91" w:themeColor="accent1" w:themeShade="BF"/>
        </w:rPr>
        <w:t xml:space="preserve">να </w:t>
      </w:r>
      <w:r w:rsidR="00D14DA0" w:rsidRPr="00D14DA0">
        <w:rPr>
          <w:rFonts w:asciiTheme="minorHAnsi" w:hAnsiTheme="minorHAnsi" w:cs="Arial"/>
          <w:color w:val="365F91" w:themeColor="accent1" w:themeShade="BF"/>
        </w:rPr>
        <w:t xml:space="preserve">έχουν </w:t>
      </w:r>
      <w:r w:rsidR="00D14DA0" w:rsidRPr="00D14DA0">
        <w:rPr>
          <w:rFonts w:asciiTheme="minorHAnsi" w:hAnsiTheme="minorHAnsi" w:cs="Arial"/>
          <w:b/>
          <w:color w:val="365F91" w:themeColor="accent1" w:themeShade="BF"/>
        </w:rPr>
        <w:t>μέσο όρο μαθημάτων του τομέα τους 16 και άνω</w:t>
      </w:r>
      <w:r w:rsidR="00D14DA0" w:rsidRPr="00D14DA0">
        <w:rPr>
          <w:rFonts w:asciiTheme="minorHAnsi" w:hAnsiTheme="minorHAnsi" w:cs="Arial"/>
          <w:color w:val="365F91" w:themeColor="accent1" w:themeShade="BF"/>
        </w:rPr>
        <w:t>. Ο ζητούμενος μέσος όρος υπολογίζεται βάσει των βαθμολογικών επιδόσεων του υποψηφίου, όπως αυτές αναγράφονται στη Βεβαίωση Συμμετοχής στις πανελλαδικές εξετάσεις.</w:t>
      </w:r>
      <w:r w:rsidR="00DE131C" w:rsidRPr="00DE131C">
        <w:rPr>
          <w:rFonts w:asciiTheme="minorHAnsi" w:hAnsiTheme="minorHAnsi" w:cs="Arial"/>
          <w:color w:val="365F91" w:themeColor="accent1" w:themeShade="BF"/>
        </w:rPr>
        <w:t>Διευκρινίζεται ότι τα παιδιά των εργαζομένων του Ομίλου δεν έχουν δικαίωμα συμμετοχής στο Πρόγραμμα</w:t>
      </w:r>
      <w:r w:rsidR="000F70F9" w:rsidRPr="000F70F9">
        <w:rPr>
          <w:rFonts w:asciiTheme="minorHAnsi" w:hAnsiTheme="minorHAnsi" w:cs="Arial"/>
          <w:color w:val="365F91" w:themeColor="accent1" w:themeShade="BF"/>
        </w:rPr>
        <w:t>.</w:t>
      </w:r>
    </w:p>
    <w:p w:rsidR="009F242E" w:rsidRDefault="00B7381D" w:rsidP="009F242E">
      <w:pPr>
        <w:tabs>
          <w:tab w:val="left" w:pos="14884"/>
        </w:tabs>
        <w:spacing w:before="120" w:after="120" w:line="276" w:lineRule="auto"/>
        <w:ind w:left="426" w:right="515"/>
        <w:jc w:val="both"/>
        <w:rPr>
          <w:rFonts w:ascii="Calibri" w:hAnsi="Calibri" w:cs="Arial"/>
          <w:color w:val="365F91" w:themeColor="accent1" w:themeShade="BF"/>
        </w:rPr>
      </w:pPr>
      <w:r w:rsidRPr="00B7381D">
        <w:rPr>
          <w:rFonts w:ascii="Calibri" w:hAnsi="Calibri" w:cs="Arial"/>
          <w:color w:val="365F91" w:themeColor="accent1" w:themeShade="BF"/>
        </w:rPr>
        <w:t xml:space="preserve">Για να αξιολογηθούν τα στοιχεία των </w:t>
      </w:r>
      <w:r w:rsidR="00E11EDC">
        <w:rPr>
          <w:rFonts w:ascii="Calibri" w:hAnsi="Calibri" w:cs="Arial"/>
          <w:color w:val="365F91" w:themeColor="accent1" w:themeShade="BF"/>
        </w:rPr>
        <w:t>αποφοίτων</w:t>
      </w:r>
      <w:r w:rsidRPr="00B7381D">
        <w:rPr>
          <w:rFonts w:ascii="Calibri" w:hAnsi="Calibri" w:cs="Arial"/>
          <w:color w:val="365F91" w:themeColor="accent1" w:themeShade="BF"/>
        </w:rPr>
        <w:t xml:space="preserve"> και να συμπεριληφθούν στην τελική λίστα των δικαιούχων είναι απαραίτητη η συμπλήρωση της </w:t>
      </w:r>
      <w:r w:rsidR="00E11EDC">
        <w:rPr>
          <w:rFonts w:ascii="Calibri" w:hAnsi="Calibri" w:cs="Arial"/>
          <w:color w:val="365F91" w:themeColor="accent1" w:themeShade="BF"/>
        </w:rPr>
        <w:t xml:space="preserve">ηλεκτρονικής </w:t>
      </w:r>
      <w:r w:rsidRPr="00B7381D">
        <w:rPr>
          <w:rFonts w:ascii="Calibri" w:hAnsi="Calibri" w:cs="Arial"/>
          <w:color w:val="365F91" w:themeColor="accent1" w:themeShade="BF"/>
        </w:rPr>
        <w:t xml:space="preserve">αίτησης, η οποία πρέπει υποχρεωτικά </w:t>
      </w:r>
      <w:r w:rsidR="0074185D">
        <w:rPr>
          <w:rFonts w:ascii="Calibri" w:hAnsi="Calibri" w:cs="Arial"/>
          <w:color w:val="365F91" w:themeColor="accent1" w:themeShade="BF"/>
        </w:rPr>
        <w:t xml:space="preserve">να </w:t>
      </w:r>
      <w:r w:rsidRPr="00B7381D">
        <w:rPr>
          <w:rFonts w:ascii="Calibri" w:hAnsi="Calibri" w:cs="Arial"/>
          <w:color w:val="365F91" w:themeColor="accent1" w:themeShade="BF"/>
        </w:rPr>
        <w:t>συνοδεύεται από τα παρακάτω δικαιολογητικά:</w:t>
      </w:r>
    </w:p>
    <w:p w:rsidR="00DE131C" w:rsidRPr="00DE131C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 xml:space="preserve">Αντίγραφο Απολυτηρίου Λυκείου </w:t>
      </w:r>
      <w:r w:rsidR="00522A81" w:rsidRPr="00DE131C">
        <w:rPr>
          <w:rFonts w:ascii="Calibri" w:hAnsi="Calibri" w:cs="Arial"/>
          <w:b/>
          <w:color w:val="365F91" w:themeColor="accent1" w:themeShade="BF"/>
        </w:rPr>
        <w:t>έτ</w:t>
      </w:r>
      <w:r w:rsidR="00522A81">
        <w:rPr>
          <w:rFonts w:ascii="Calibri" w:hAnsi="Calibri" w:cs="Arial"/>
          <w:b/>
          <w:color w:val="365F91" w:themeColor="accent1" w:themeShade="BF"/>
        </w:rPr>
        <w:t>ους</w:t>
      </w:r>
      <w:r w:rsidRPr="00DE131C">
        <w:rPr>
          <w:rFonts w:ascii="Calibri" w:hAnsi="Calibri" w:cs="Arial"/>
          <w:b/>
          <w:color w:val="365F91" w:themeColor="accent1" w:themeShade="BF"/>
        </w:rPr>
        <w:t xml:space="preserve"> 2021 ή 2022</w:t>
      </w:r>
    </w:p>
    <w:p w:rsidR="00DE131C" w:rsidRPr="00DE131C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 xml:space="preserve">Αντίγραφο Βεβαίωσης Συμμετοχής στις Πανελλαδικές Εξετάσεις </w:t>
      </w:r>
      <w:r w:rsidR="00522A81" w:rsidRPr="00DE131C">
        <w:rPr>
          <w:rFonts w:ascii="Calibri" w:hAnsi="Calibri" w:cs="Arial"/>
          <w:b/>
          <w:color w:val="365F91" w:themeColor="accent1" w:themeShade="BF"/>
        </w:rPr>
        <w:t>έτ</w:t>
      </w:r>
      <w:r w:rsidR="00522A81">
        <w:rPr>
          <w:rFonts w:ascii="Calibri" w:hAnsi="Calibri" w:cs="Arial"/>
          <w:b/>
          <w:color w:val="365F91" w:themeColor="accent1" w:themeShade="BF"/>
        </w:rPr>
        <w:t xml:space="preserve">ους </w:t>
      </w:r>
      <w:r w:rsidRPr="00DE131C">
        <w:rPr>
          <w:rFonts w:ascii="Calibri" w:hAnsi="Calibri" w:cs="Arial"/>
          <w:b/>
          <w:color w:val="365F91" w:themeColor="accent1" w:themeShade="BF"/>
        </w:rPr>
        <w:t>2021 ή 2022</w:t>
      </w:r>
    </w:p>
    <w:p w:rsidR="00DE131C" w:rsidRPr="00DE131C" w:rsidRDefault="00DE131C" w:rsidP="00DE131C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Calibri" w:hAnsi="Calibri" w:cs="Arial"/>
          <w:b/>
          <w:color w:val="365F91" w:themeColor="accent1" w:themeShade="BF"/>
        </w:rPr>
      </w:pPr>
      <w:r w:rsidRPr="00DE131C">
        <w:rPr>
          <w:rFonts w:ascii="Calibri" w:hAnsi="Calibri" w:cs="Arial"/>
          <w:b/>
          <w:color w:val="365F91" w:themeColor="accent1" w:themeShade="BF"/>
        </w:rPr>
        <w:t>Βεβαίωση από την αρμόδια Δημοτική Αρχή ότι ο υποψήφιος είναι μόνιμος κάτοικος σε έναν από τους παρακάτω Δήμους: Ασπροπύργου, Ελευσίνας, Μάνδρας-Ειδυλλίας, Μεγαρέων, Αμπελοκήπων-Μενεμένης, Δέλτα, Ευόσμου-Κορδελιού ή Κοζάνης.</w:t>
      </w:r>
    </w:p>
    <w:p w:rsidR="005739B0" w:rsidRDefault="005739B0" w:rsidP="00453699">
      <w:pPr>
        <w:spacing w:before="120" w:after="120"/>
        <w:ind w:left="142" w:right="118"/>
        <w:jc w:val="center"/>
      </w:pPr>
    </w:p>
    <w:p w:rsidR="008B7BAA" w:rsidRPr="00DB5D40" w:rsidRDefault="00D50DBD" w:rsidP="00453699">
      <w:pPr>
        <w:spacing w:before="120" w:after="120"/>
        <w:ind w:left="142" w:right="118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u w:val="single"/>
        </w:rPr>
      </w:pPr>
      <w:hyperlink r:id="rId6" w:history="1">
        <w:r w:rsidR="000F7873" w:rsidRPr="00AE3B80">
          <w:rPr>
            <w:rStyle w:val="-"/>
            <w:rFonts w:asciiTheme="minorHAnsi" w:hAnsiTheme="minorHAnsi" w:cstheme="minorHAnsi"/>
            <w:b/>
            <w:sz w:val="24"/>
          </w:rPr>
          <w:t>ΣΥΜΠΛΗΡΩΣΤΕ ΗΛΕΚΤΡΟΝΙΚΑ ΤΗΝ ΑΙΤΗΣΗ ΣΑΣ ΕΔΩ!</w:t>
        </w:r>
      </w:hyperlink>
    </w:p>
    <w:p w:rsidR="00463CA7" w:rsidRPr="00DB5D40" w:rsidRDefault="00463CA7" w:rsidP="00453699">
      <w:pPr>
        <w:spacing w:before="120" w:after="120"/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 xml:space="preserve">Η </w:t>
      </w:r>
      <w:r w:rsidR="001926FF">
        <w:rPr>
          <w:rFonts w:asciiTheme="minorHAnsi" w:hAnsiTheme="minorHAnsi" w:cstheme="minorHAnsi"/>
          <w:color w:val="365F91" w:themeColor="accent1" w:themeShade="BF"/>
        </w:rPr>
        <w:t>προθεσμία</w:t>
      </w:r>
      <w:r w:rsidRPr="00DB5D40">
        <w:rPr>
          <w:rFonts w:asciiTheme="minorHAnsi" w:hAnsiTheme="minorHAnsi" w:cstheme="minorHAnsi"/>
          <w:color w:val="365F91" w:themeColor="accent1" w:themeShade="BF"/>
        </w:rPr>
        <w:t xml:space="preserve"> υποβολής των αιτήσεων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λήγει τη</w:t>
      </w:r>
      <w:r w:rsidR="003D2EAA">
        <w:rPr>
          <w:rFonts w:asciiTheme="minorHAnsi" w:hAnsiTheme="minorHAnsi" w:cstheme="minorHAnsi"/>
          <w:color w:val="365F91" w:themeColor="accent1" w:themeShade="BF"/>
        </w:rPr>
        <w:t xml:space="preserve">Δευτέρα 19 Σεπτεμβρίου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202</w:t>
      </w:r>
      <w:r w:rsidR="00E37025">
        <w:rPr>
          <w:rFonts w:asciiTheme="minorHAnsi" w:hAnsiTheme="minorHAnsi" w:cstheme="minorHAnsi"/>
          <w:color w:val="365F91" w:themeColor="accent1" w:themeShade="BF"/>
        </w:rPr>
        <w:t>2</w:t>
      </w:r>
      <w:r w:rsidR="003D2EAA">
        <w:rPr>
          <w:rFonts w:asciiTheme="minorHAnsi" w:hAnsiTheme="minorHAnsi" w:cstheme="minorHAnsi"/>
          <w:color w:val="365F91" w:themeColor="accent1" w:themeShade="BF"/>
        </w:rPr>
        <w:t>.</w:t>
      </w:r>
    </w:p>
    <w:p w:rsidR="00463CA7" w:rsidRPr="00DB5D40" w:rsidRDefault="00463CA7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</w:p>
    <w:p w:rsidR="00463CA7" w:rsidRPr="005C10ED" w:rsidRDefault="007B5482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>Οι αιτήσεις και τ</w:t>
      </w:r>
      <w:r w:rsidR="00463CA7" w:rsidRPr="00DB5D40">
        <w:rPr>
          <w:rFonts w:asciiTheme="minorHAnsi" w:hAnsiTheme="minorHAnsi" w:cstheme="minorHAnsi"/>
          <w:color w:val="365F91" w:themeColor="accent1" w:themeShade="BF"/>
        </w:rPr>
        <w:t xml:space="preserve">α δικαιολογητικά θα εξεταστούν από 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 xml:space="preserve">επιτροπή στελεχών της </w:t>
      </w:r>
      <w:r w:rsidR="003134FD">
        <w:rPr>
          <w:rFonts w:asciiTheme="minorHAnsi" w:hAnsiTheme="minorHAnsi" w:cstheme="minorHAnsi"/>
          <w:color w:val="365F91" w:themeColor="accent1" w:themeShade="BF"/>
        </w:rPr>
        <w:t>Ε</w:t>
      </w:r>
      <w:r w:rsidR="0000684F" w:rsidRPr="00DB5D40">
        <w:rPr>
          <w:rFonts w:asciiTheme="minorHAnsi" w:hAnsiTheme="minorHAnsi" w:cstheme="minorHAnsi"/>
          <w:color w:val="365F91" w:themeColor="accent1" w:themeShade="BF"/>
        </w:rPr>
        <w:t>ταιρείας</w:t>
      </w:r>
      <w:r w:rsidR="005C10ED" w:rsidRPr="005C10ED">
        <w:rPr>
          <w:rFonts w:asciiTheme="minorHAnsi" w:hAnsiTheme="minorHAnsi" w:cstheme="minorHAnsi"/>
          <w:color w:val="365F91" w:themeColor="accent1" w:themeShade="BF"/>
        </w:rPr>
        <w:t>.</w:t>
      </w:r>
    </w:p>
    <w:p w:rsidR="00463CA7" w:rsidRPr="00DB5D40" w:rsidRDefault="00463CA7" w:rsidP="00453699">
      <w:pPr>
        <w:ind w:left="142" w:right="118"/>
        <w:jc w:val="center"/>
        <w:rPr>
          <w:rFonts w:asciiTheme="minorHAnsi" w:hAnsiTheme="minorHAnsi" w:cstheme="minorHAnsi"/>
          <w:color w:val="365F91" w:themeColor="accent1" w:themeShade="BF"/>
        </w:rPr>
      </w:pPr>
    </w:p>
    <w:p w:rsidR="00463CA7" w:rsidRDefault="00463CA7" w:rsidP="00453699">
      <w:pPr>
        <w:pStyle w:val="Default"/>
        <w:ind w:left="142" w:right="118"/>
        <w:jc w:val="center"/>
        <w:rPr>
          <w:rFonts w:asciiTheme="minorHAnsi" w:hAnsiTheme="minorHAnsi" w:cstheme="minorHAnsi"/>
          <w:sz w:val="22"/>
          <w:szCs w:val="22"/>
        </w:rPr>
      </w:pPr>
      <w:r w:rsidRPr="00DB5D4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Η τελική λίστα των δικαιούχων θα αναρτηθεί </w:t>
      </w:r>
      <w:r w:rsidR="0000684F" w:rsidRPr="00DB5D4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στην ιστοσελίδα του Ομίλου </w:t>
      </w:r>
      <w:hyperlink r:id="rId7" w:history="1">
        <w:r w:rsidR="00F569F5" w:rsidRPr="00F3376C">
          <w:rPr>
            <w:rStyle w:val="-"/>
            <w:rFonts w:asciiTheme="minorHAnsi" w:hAnsiTheme="minorHAnsi" w:cstheme="minorHAnsi"/>
            <w:sz w:val="22"/>
            <w:szCs w:val="22"/>
          </w:rPr>
          <w:t>www.helpe.gr</w:t>
        </w:r>
      </w:hyperlink>
      <w:r w:rsidR="005739B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και στο </w:t>
      </w:r>
      <w:hyperlink r:id="rId8" w:history="1">
        <w:r w:rsidR="005C10ED" w:rsidRPr="00EE2805">
          <w:rPr>
            <w:rStyle w:val="-"/>
            <w:rFonts w:asciiTheme="minorHAnsi" w:hAnsiTheme="minorHAnsi" w:cstheme="minorHAnsi"/>
            <w:sz w:val="22"/>
            <w:szCs w:val="22"/>
          </w:rPr>
          <w:t>http://student</w:t>
        </w:r>
        <w:r w:rsidR="005C10ED" w:rsidRPr="00EE28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</w:t>
        </w:r>
        <w:r w:rsidR="005C10ED" w:rsidRPr="00EE2805">
          <w:rPr>
            <w:rStyle w:val="-"/>
            <w:rFonts w:asciiTheme="minorHAnsi" w:hAnsiTheme="minorHAnsi" w:cstheme="minorHAnsi"/>
            <w:sz w:val="22"/>
            <w:szCs w:val="22"/>
          </w:rPr>
          <w:t>awards.helpe.gr/</w:t>
        </w:r>
      </w:hyperlink>
    </w:p>
    <w:p w:rsidR="00F569F5" w:rsidRPr="005739B0" w:rsidRDefault="00F569F5" w:rsidP="005C10ED">
      <w:pPr>
        <w:pStyle w:val="Default"/>
        <w:ind w:right="118"/>
        <w:rPr>
          <w:rStyle w:val="-"/>
        </w:rPr>
      </w:pPr>
    </w:p>
    <w:p w:rsidR="00B25108" w:rsidRPr="00DB5D40" w:rsidRDefault="00B25108" w:rsidP="00F569F5">
      <w:pPr>
        <w:spacing w:before="120" w:after="120"/>
        <w:ind w:left="142" w:right="118"/>
        <w:rPr>
          <w:rFonts w:asciiTheme="minorHAnsi" w:hAnsiTheme="minorHAnsi" w:cstheme="minorHAnsi"/>
          <w:color w:val="365F91" w:themeColor="accent1" w:themeShade="BF"/>
        </w:rPr>
      </w:pPr>
    </w:p>
    <w:p w:rsidR="0000684F" w:rsidRPr="00DB5D40" w:rsidRDefault="00463CA7" w:rsidP="00DB5D40">
      <w:pPr>
        <w:ind w:left="142" w:right="118"/>
        <w:jc w:val="both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11689080</wp:posOffset>
            </wp:positionV>
            <wp:extent cx="619125" cy="805815"/>
            <wp:effectExtent l="0" t="0" r="9525" b="0"/>
            <wp:wrapNone/>
            <wp:docPr id="11" name="Picture 11" descr="afisa_tel2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isa_tel2-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1A5" w:rsidRPr="00DB5D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107950</wp:posOffset>
            </wp:positionV>
            <wp:extent cx="487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094" y="20250"/>
                <wp:lineTo x="21094" y="0"/>
                <wp:lineTo x="0" y="0"/>
              </wp:wrapPolygon>
            </wp:wrapTight>
            <wp:docPr id="2" name="Picture 2" descr="Image result for ema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CA7" w:rsidRPr="00DB5D40" w:rsidRDefault="0000684F" w:rsidP="006E11A5">
      <w:pPr>
        <w:ind w:left="142" w:right="118"/>
        <w:rPr>
          <w:rFonts w:asciiTheme="minorHAnsi" w:hAnsiTheme="minorHAnsi" w:cstheme="minorHAnsi"/>
          <w:color w:val="365F91" w:themeColor="accent1" w:themeShade="BF"/>
        </w:rPr>
      </w:pPr>
      <w:r w:rsidRPr="00DB5D40">
        <w:rPr>
          <w:rFonts w:asciiTheme="minorHAnsi" w:hAnsiTheme="minorHAnsi" w:cstheme="minorHAnsi"/>
          <w:color w:val="365F91" w:themeColor="accent1" w:themeShade="BF"/>
        </w:rPr>
        <w:t>Για περαιτέρω πληροφορίες</w:t>
      </w:r>
      <w:r w:rsidR="00463CA7" w:rsidRPr="00DB5D40">
        <w:rPr>
          <w:rFonts w:asciiTheme="minorHAnsi" w:hAnsiTheme="minorHAnsi" w:cstheme="minorHAnsi"/>
          <w:color w:val="365F91" w:themeColor="accent1" w:themeShade="BF"/>
        </w:rPr>
        <w:t xml:space="preserve"> μπορείτ</w:t>
      </w:r>
      <w:r w:rsidR="003D2EAA">
        <w:rPr>
          <w:rFonts w:asciiTheme="minorHAnsi" w:hAnsiTheme="minorHAnsi" w:cstheme="minorHAnsi"/>
          <w:color w:val="365F91" w:themeColor="accent1" w:themeShade="BF"/>
        </w:rPr>
        <w:t>ε να επικοινωνείτε μαζί μας στο</w:t>
      </w:r>
      <w:r w:rsidR="008B4414" w:rsidRPr="00DB5D40">
        <w:rPr>
          <w:rFonts w:asciiTheme="minorHAnsi" w:hAnsiTheme="minorHAnsi" w:cstheme="minorHAnsi"/>
          <w:color w:val="365F91" w:themeColor="accent1" w:themeShade="BF"/>
        </w:rPr>
        <w:t>: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student</w:t>
      </w:r>
      <w:r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s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awards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</w:rPr>
        <w:t>@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helpe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</w:rPr>
        <w:t>.</w:t>
      </w:r>
      <w:r w:rsidR="00463CA7" w:rsidRPr="00181AF1">
        <w:rPr>
          <w:rFonts w:asciiTheme="minorHAnsi" w:hAnsiTheme="minorHAnsi" w:cstheme="minorHAnsi"/>
          <w:b/>
          <w:color w:val="365F91" w:themeColor="accent1" w:themeShade="BF"/>
          <w:lang w:val="en-US"/>
        </w:rPr>
        <w:t>gr</w:t>
      </w:r>
    </w:p>
    <w:sectPr w:rsidR="00463CA7" w:rsidRPr="00DB5D40" w:rsidSect="00DB5D40">
      <w:pgSz w:w="11906" w:h="16838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5F7"/>
    <w:multiLevelType w:val="hybridMultilevel"/>
    <w:tmpl w:val="379A9C4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B4C465F"/>
    <w:multiLevelType w:val="hybridMultilevel"/>
    <w:tmpl w:val="B572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72E6B"/>
    <w:multiLevelType w:val="hybridMultilevel"/>
    <w:tmpl w:val="B3AA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451"/>
    <w:multiLevelType w:val="hybridMultilevel"/>
    <w:tmpl w:val="00FE8A4C"/>
    <w:lvl w:ilvl="0" w:tplc="E1D09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151F0"/>
    <w:multiLevelType w:val="hybridMultilevel"/>
    <w:tmpl w:val="44109B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60305"/>
    <w:multiLevelType w:val="hybridMultilevel"/>
    <w:tmpl w:val="701C8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06F1"/>
    <w:multiLevelType w:val="hybridMultilevel"/>
    <w:tmpl w:val="A59E1082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0F5481"/>
    <w:multiLevelType w:val="hybridMultilevel"/>
    <w:tmpl w:val="C1BE2A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1DF"/>
    <w:rsid w:val="0000684F"/>
    <w:rsid w:val="00022620"/>
    <w:rsid w:val="000E600B"/>
    <w:rsid w:val="000F03D3"/>
    <w:rsid w:val="000F1226"/>
    <w:rsid w:val="000F70F9"/>
    <w:rsid w:val="000F7873"/>
    <w:rsid w:val="00112A2D"/>
    <w:rsid w:val="00181AF1"/>
    <w:rsid w:val="001926FF"/>
    <w:rsid w:val="002339A8"/>
    <w:rsid w:val="002906EB"/>
    <w:rsid w:val="002A050D"/>
    <w:rsid w:val="002D40E7"/>
    <w:rsid w:val="003127CE"/>
    <w:rsid w:val="003134FD"/>
    <w:rsid w:val="003A0B08"/>
    <w:rsid w:val="003D2EAA"/>
    <w:rsid w:val="003D435F"/>
    <w:rsid w:val="003F2476"/>
    <w:rsid w:val="004221C4"/>
    <w:rsid w:val="004230F1"/>
    <w:rsid w:val="00453699"/>
    <w:rsid w:val="00463CA7"/>
    <w:rsid w:val="004C1C28"/>
    <w:rsid w:val="004D63A7"/>
    <w:rsid w:val="005105B4"/>
    <w:rsid w:val="00522A81"/>
    <w:rsid w:val="0054795C"/>
    <w:rsid w:val="00555E75"/>
    <w:rsid w:val="005739B0"/>
    <w:rsid w:val="00577F81"/>
    <w:rsid w:val="005C10ED"/>
    <w:rsid w:val="005F11F5"/>
    <w:rsid w:val="006554E3"/>
    <w:rsid w:val="00684CF5"/>
    <w:rsid w:val="006E11A5"/>
    <w:rsid w:val="006E6D8A"/>
    <w:rsid w:val="00722AD0"/>
    <w:rsid w:val="00724B32"/>
    <w:rsid w:val="0074185D"/>
    <w:rsid w:val="007501DF"/>
    <w:rsid w:val="00750350"/>
    <w:rsid w:val="00760F5F"/>
    <w:rsid w:val="007656B1"/>
    <w:rsid w:val="00772325"/>
    <w:rsid w:val="00772B62"/>
    <w:rsid w:val="00780BD8"/>
    <w:rsid w:val="007B5482"/>
    <w:rsid w:val="007D3F6C"/>
    <w:rsid w:val="008010F2"/>
    <w:rsid w:val="0086486D"/>
    <w:rsid w:val="00882852"/>
    <w:rsid w:val="008B4414"/>
    <w:rsid w:val="008B7BAA"/>
    <w:rsid w:val="00917695"/>
    <w:rsid w:val="009E0CE3"/>
    <w:rsid w:val="009E50E9"/>
    <w:rsid w:val="009F242E"/>
    <w:rsid w:val="00A03E3B"/>
    <w:rsid w:val="00A06D32"/>
    <w:rsid w:val="00A542C2"/>
    <w:rsid w:val="00A57638"/>
    <w:rsid w:val="00A8099A"/>
    <w:rsid w:val="00AD5645"/>
    <w:rsid w:val="00AE3B80"/>
    <w:rsid w:val="00B20693"/>
    <w:rsid w:val="00B25108"/>
    <w:rsid w:val="00B25FB4"/>
    <w:rsid w:val="00B313BF"/>
    <w:rsid w:val="00B7381D"/>
    <w:rsid w:val="00BA3E6D"/>
    <w:rsid w:val="00C7671A"/>
    <w:rsid w:val="00CA4448"/>
    <w:rsid w:val="00CB49F8"/>
    <w:rsid w:val="00D14DA0"/>
    <w:rsid w:val="00D43E2E"/>
    <w:rsid w:val="00D50DBD"/>
    <w:rsid w:val="00D512F2"/>
    <w:rsid w:val="00D653CE"/>
    <w:rsid w:val="00DA6D9D"/>
    <w:rsid w:val="00DA716D"/>
    <w:rsid w:val="00DB5D40"/>
    <w:rsid w:val="00DC0FBA"/>
    <w:rsid w:val="00DE131C"/>
    <w:rsid w:val="00E11EDC"/>
    <w:rsid w:val="00E25750"/>
    <w:rsid w:val="00E37025"/>
    <w:rsid w:val="00E426B0"/>
    <w:rsid w:val="00E51C8F"/>
    <w:rsid w:val="00E66D01"/>
    <w:rsid w:val="00E92012"/>
    <w:rsid w:val="00E97643"/>
    <w:rsid w:val="00EC08D5"/>
    <w:rsid w:val="00EC1939"/>
    <w:rsid w:val="00ED04CD"/>
    <w:rsid w:val="00EE0973"/>
    <w:rsid w:val="00F569F5"/>
    <w:rsid w:val="00F6220E"/>
    <w:rsid w:val="00F80907"/>
    <w:rsid w:val="00FB44C9"/>
    <w:rsid w:val="00FC455F"/>
    <w:rsid w:val="00FC4EA9"/>
    <w:rsid w:val="00FD72E9"/>
    <w:rsid w:val="00FF4222"/>
    <w:rsid w:val="00FF4459"/>
    <w:rsid w:val="00FF505F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F"/>
    <w:pPr>
      <w:spacing w:after="0" w:line="240" w:lineRule="auto"/>
    </w:pPr>
    <w:rPr>
      <w:rFonts w:ascii="Verdana" w:eastAsia="Times New Roman" w:hAnsi="Verdan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1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05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E3B8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7381D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E097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0973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0973"/>
    <w:rPr>
      <w:rFonts w:ascii="Verdana" w:eastAsia="Times New Roman" w:hAnsi="Verdana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E097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E0973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F569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39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awards.helpe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lpe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awards.helpe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F24C-AC5A-49A0-892D-532DB93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Andromanetsikou Evi</dc:creator>
  <cp:lastModifiedBy>user08</cp:lastModifiedBy>
  <cp:revision>2</cp:revision>
  <cp:lastPrinted>2016-01-26T07:20:00Z</cp:lastPrinted>
  <dcterms:created xsi:type="dcterms:W3CDTF">2022-09-01T09:09:00Z</dcterms:created>
  <dcterms:modified xsi:type="dcterms:W3CDTF">2022-09-01T09:09:00Z</dcterms:modified>
</cp:coreProperties>
</file>